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97458D" w14:textId="77777777" w:rsidR="00B60FE9" w:rsidRDefault="00B60847" w:rsidP="002334EB">
      <w:bookmarkStart w:id="0" w:name="_GoBack"/>
      <w:bookmarkEnd w:id="0"/>
      <w:r w:rsidRPr="006867D9">
        <w:rPr>
          <w:noProof/>
        </w:rPr>
        <w:drawing>
          <wp:inline distT="0" distB="0" distL="0" distR="0" wp14:anchorId="0FB16F68" wp14:editId="4F886292">
            <wp:extent cx="6974885" cy="1945640"/>
            <wp:effectExtent l="0" t="0" r="1016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mageai3.a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110" cy="194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3D7D7" w14:textId="00ACA693" w:rsidR="00267707" w:rsidRPr="00B60847" w:rsidRDefault="00016DAE" w:rsidP="00E57015">
      <w:pPr>
        <w:pStyle w:val="1-TitreChiffresde"/>
      </w:pPr>
      <w:r>
        <w:t>Chiffres du mois de Mars 2018 (source Dares)</w:t>
      </w:r>
    </w:p>
    <w:tbl>
      <w:tblPr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2127"/>
        <w:gridCol w:w="2020"/>
        <w:gridCol w:w="2206"/>
        <w:gridCol w:w="2206"/>
        <w:gridCol w:w="2463"/>
      </w:tblGrid>
      <w:tr w:rsidR="00D6601E" w:rsidRPr="0068586A" w14:paraId="25A60A3A" w14:textId="77777777" w:rsidTr="00675476">
        <w:trPr>
          <w:trHeight w:val="397"/>
        </w:trPr>
        <w:tc>
          <w:tcPr>
            <w:tcW w:w="2127" w:type="dxa"/>
            <w:tcBorders>
              <w:right w:val="single" w:sz="4" w:space="0" w:color="FFFFFF" w:themeColor="background1"/>
            </w:tcBorders>
            <w:shd w:val="clear" w:color="auto" w:fill="FF0000"/>
            <w:vAlign w:val="center"/>
          </w:tcPr>
          <w:p w14:paraId="068C0DA1" w14:textId="3A349C8D" w:rsidR="00D6601E" w:rsidRPr="0068586A" w:rsidRDefault="007E67CD" w:rsidP="0068586A">
            <w:pPr>
              <w:pStyle w:val="2-Catgorie-Nombre-Etc"/>
            </w:pPr>
            <w:r w:rsidRPr="0068586A">
              <w:t>Catégorie</w:t>
            </w:r>
          </w:p>
        </w:tc>
        <w:tc>
          <w:tcPr>
            <w:tcW w:w="202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14:paraId="45F387A5" w14:textId="77777777" w:rsidR="00D6601E" w:rsidRPr="0068586A" w:rsidRDefault="00D6601E" w:rsidP="0068586A">
            <w:pPr>
              <w:pStyle w:val="2-Catgorie-Nombre-Etc"/>
            </w:pPr>
            <w:r w:rsidRPr="0068586A">
              <w:t>Nombre</w:t>
            </w:r>
          </w:p>
        </w:tc>
        <w:tc>
          <w:tcPr>
            <w:tcW w:w="220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14:paraId="2AA79A96" w14:textId="77777777" w:rsidR="00D6601E" w:rsidRPr="0068586A" w:rsidRDefault="00D6601E" w:rsidP="0068586A">
            <w:pPr>
              <w:pStyle w:val="2-Catgorie-Nombre-Etc"/>
            </w:pPr>
            <w:r w:rsidRPr="0068586A">
              <w:t>% un mois</w:t>
            </w:r>
          </w:p>
        </w:tc>
        <w:tc>
          <w:tcPr>
            <w:tcW w:w="220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14:paraId="7AE23791" w14:textId="77777777" w:rsidR="00D6601E" w:rsidRPr="0068586A" w:rsidRDefault="00D6601E" w:rsidP="0068586A">
            <w:pPr>
              <w:pStyle w:val="2-Catgorie-Nombre-Etc"/>
            </w:pPr>
            <w:r w:rsidRPr="0068586A">
              <w:t>% 3 mois</w:t>
            </w:r>
          </w:p>
        </w:tc>
        <w:tc>
          <w:tcPr>
            <w:tcW w:w="2463" w:type="dxa"/>
            <w:tcBorders>
              <w:left w:val="single" w:sz="4" w:space="0" w:color="FFFFFF" w:themeColor="background1"/>
            </w:tcBorders>
            <w:shd w:val="clear" w:color="auto" w:fill="FF0000"/>
            <w:vAlign w:val="center"/>
          </w:tcPr>
          <w:p w14:paraId="537AB607" w14:textId="77777777" w:rsidR="00D6601E" w:rsidRPr="0068586A" w:rsidRDefault="00D6601E" w:rsidP="0068586A">
            <w:pPr>
              <w:pStyle w:val="2-Catgorie-Nombre-Etc"/>
            </w:pPr>
            <w:r w:rsidRPr="0068586A">
              <w:t>% un an</w:t>
            </w:r>
          </w:p>
        </w:tc>
      </w:tr>
      <w:tr w:rsidR="00D3600C" w:rsidRPr="00E57015" w14:paraId="1F27B1CF" w14:textId="77777777" w:rsidTr="00E93BF1">
        <w:trPr>
          <w:trHeight w:val="474"/>
        </w:trPr>
        <w:tc>
          <w:tcPr>
            <w:tcW w:w="2127" w:type="dxa"/>
            <w:tcBorders>
              <w:right w:val="single" w:sz="4" w:space="0" w:color="FF0000"/>
            </w:tcBorders>
            <w:vAlign w:val="center"/>
          </w:tcPr>
          <w:p w14:paraId="6DE32B2F" w14:textId="77777777" w:rsidR="00D3600C" w:rsidRPr="00E57015" w:rsidRDefault="00D3600C" w:rsidP="0068586A">
            <w:pPr>
              <w:pStyle w:val="3-ColonneABCetc"/>
              <w:rPr>
                <w:sz w:val="36"/>
                <w:szCs w:val="36"/>
              </w:rPr>
            </w:pPr>
            <w:r w:rsidRPr="00E57015">
              <w:rPr>
                <w:sz w:val="36"/>
                <w:szCs w:val="36"/>
              </w:rPr>
              <w:t>A+B+C+D+E</w:t>
            </w:r>
          </w:p>
        </w:tc>
        <w:tc>
          <w:tcPr>
            <w:tcW w:w="2020" w:type="dxa"/>
            <w:tcBorders>
              <w:left w:val="single" w:sz="4" w:space="0" w:color="FF0000"/>
            </w:tcBorders>
          </w:tcPr>
          <w:p w14:paraId="3EFC9B4B" w14:textId="5EDDE7B3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6 240 900</w:t>
            </w:r>
          </w:p>
        </w:tc>
        <w:tc>
          <w:tcPr>
            <w:tcW w:w="2206" w:type="dxa"/>
          </w:tcPr>
          <w:p w14:paraId="7BDE5167" w14:textId="06A55D26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-0,3%</w:t>
            </w:r>
          </w:p>
        </w:tc>
        <w:tc>
          <w:tcPr>
            <w:tcW w:w="2206" w:type="dxa"/>
          </w:tcPr>
          <w:p w14:paraId="1AE5CF5C" w14:textId="5D96998F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-0,6%</w:t>
            </w:r>
          </w:p>
        </w:tc>
        <w:tc>
          <w:tcPr>
            <w:tcW w:w="2463" w:type="dxa"/>
          </w:tcPr>
          <w:p w14:paraId="7D50C878" w14:textId="6242E626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-5,2%</w:t>
            </w:r>
          </w:p>
        </w:tc>
      </w:tr>
      <w:tr w:rsidR="00D3600C" w:rsidRPr="00E57015" w14:paraId="0DB8A9DE" w14:textId="77777777" w:rsidTr="00E93BF1">
        <w:trPr>
          <w:trHeight w:val="474"/>
        </w:trPr>
        <w:tc>
          <w:tcPr>
            <w:tcW w:w="2127" w:type="dxa"/>
            <w:vAlign w:val="center"/>
          </w:tcPr>
          <w:p w14:paraId="50DD22BF" w14:textId="77777777" w:rsidR="00D3600C" w:rsidRPr="00E57015" w:rsidRDefault="00D3600C" w:rsidP="0068586A">
            <w:pPr>
              <w:pStyle w:val="3-ColonneABCetc"/>
              <w:rPr>
                <w:sz w:val="36"/>
                <w:szCs w:val="36"/>
              </w:rPr>
            </w:pPr>
            <w:r w:rsidRPr="00E57015">
              <w:rPr>
                <w:sz w:val="36"/>
                <w:szCs w:val="36"/>
              </w:rPr>
              <w:t>A</w:t>
            </w:r>
          </w:p>
        </w:tc>
        <w:tc>
          <w:tcPr>
            <w:tcW w:w="2020" w:type="dxa"/>
          </w:tcPr>
          <w:p w14:paraId="4E8ADD57" w14:textId="5A286EF3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3 421 800</w:t>
            </w:r>
          </w:p>
        </w:tc>
        <w:tc>
          <w:tcPr>
            <w:tcW w:w="2206" w:type="dxa"/>
          </w:tcPr>
          <w:p w14:paraId="405A3849" w14:textId="0541F1B0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0,0%</w:t>
            </w:r>
          </w:p>
        </w:tc>
        <w:tc>
          <w:tcPr>
            <w:tcW w:w="2206" w:type="dxa"/>
          </w:tcPr>
          <w:p w14:paraId="602E0EA7" w14:textId="66073AD4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-0,9%</w:t>
            </w:r>
          </w:p>
        </w:tc>
        <w:tc>
          <w:tcPr>
            <w:tcW w:w="2463" w:type="dxa"/>
          </w:tcPr>
          <w:p w14:paraId="61F4F71B" w14:textId="56B39569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-2,5%</w:t>
            </w:r>
          </w:p>
        </w:tc>
      </w:tr>
      <w:tr w:rsidR="00D3600C" w:rsidRPr="00E57015" w14:paraId="0933C81A" w14:textId="77777777" w:rsidTr="00E93BF1">
        <w:trPr>
          <w:trHeight w:val="474"/>
        </w:trPr>
        <w:tc>
          <w:tcPr>
            <w:tcW w:w="2127" w:type="dxa"/>
            <w:vAlign w:val="center"/>
          </w:tcPr>
          <w:p w14:paraId="00596213" w14:textId="77777777" w:rsidR="00D3600C" w:rsidRPr="00E57015" w:rsidRDefault="00D3600C" w:rsidP="0068586A">
            <w:pPr>
              <w:pStyle w:val="3-ColonneABCetc"/>
              <w:rPr>
                <w:sz w:val="36"/>
                <w:szCs w:val="36"/>
              </w:rPr>
            </w:pPr>
            <w:r w:rsidRPr="00E57015">
              <w:rPr>
                <w:sz w:val="36"/>
                <w:szCs w:val="36"/>
              </w:rPr>
              <w:t>B</w:t>
            </w:r>
          </w:p>
        </w:tc>
        <w:tc>
          <w:tcPr>
            <w:tcW w:w="2020" w:type="dxa"/>
          </w:tcPr>
          <w:p w14:paraId="00141DC4" w14:textId="096288CE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754 700</w:t>
            </w:r>
          </w:p>
        </w:tc>
        <w:tc>
          <w:tcPr>
            <w:tcW w:w="2206" w:type="dxa"/>
          </w:tcPr>
          <w:p w14:paraId="1EC697C9" w14:textId="04F37109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-0,7%</w:t>
            </w:r>
          </w:p>
        </w:tc>
        <w:tc>
          <w:tcPr>
            <w:tcW w:w="2206" w:type="dxa"/>
          </w:tcPr>
          <w:p w14:paraId="43B9C8FB" w14:textId="6EDF259D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1,1%</w:t>
            </w:r>
          </w:p>
        </w:tc>
        <w:tc>
          <w:tcPr>
            <w:tcW w:w="2463" w:type="dxa"/>
          </w:tcPr>
          <w:p w14:paraId="496029E3" w14:textId="454F82EE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6,1%</w:t>
            </w:r>
          </w:p>
        </w:tc>
      </w:tr>
      <w:tr w:rsidR="00D3600C" w:rsidRPr="00E57015" w14:paraId="054684C1" w14:textId="77777777" w:rsidTr="00E93BF1">
        <w:trPr>
          <w:trHeight w:val="474"/>
        </w:trPr>
        <w:tc>
          <w:tcPr>
            <w:tcW w:w="2127" w:type="dxa"/>
            <w:vAlign w:val="center"/>
          </w:tcPr>
          <w:p w14:paraId="229050BC" w14:textId="77777777" w:rsidR="00D3600C" w:rsidRPr="00E57015" w:rsidRDefault="00D3600C" w:rsidP="0068586A">
            <w:pPr>
              <w:pStyle w:val="3-ColonneABCetc"/>
              <w:rPr>
                <w:sz w:val="36"/>
                <w:szCs w:val="36"/>
              </w:rPr>
            </w:pPr>
            <w:r w:rsidRPr="00E57015">
              <w:rPr>
                <w:sz w:val="36"/>
                <w:szCs w:val="36"/>
              </w:rPr>
              <w:t>C</w:t>
            </w:r>
          </w:p>
        </w:tc>
        <w:tc>
          <w:tcPr>
            <w:tcW w:w="2020" w:type="dxa"/>
          </w:tcPr>
          <w:p w14:paraId="1575F41F" w14:textId="4CF0CA8D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1 445 900</w:t>
            </w:r>
          </w:p>
        </w:tc>
        <w:tc>
          <w:tcPr>
            <w:tcW w:w="2206" w:type="dxa"/>
          </w:tcPr>
          <w:p w14:paraId="69230919" w14:textId="66193DA3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0,5%</w:t>
            </w:r>
          </w:p>
        </w:tc>
        <w:tc>
          <w:tcPr>
            <w:tcW w:w="2206" w:type="dxa"/>
          </w:tcPr>
          <w:p w14:paraId="0020FAFF" w14:textId="5295715F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2,2%</w:t>
            </w:r>
          </w:p>
        </w:tc>
        <w:tc>
          <w:tcPr>
            <w:tcW w:w="2463" w:type="dxa"/>
          </w:tcPr>
          <w:p w14:paraId="0C49C63B" w14:textId="77845C7F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11,0%</w:t>
            </w:r>
          </w:p>
        </w:tc>
      </w:tr>
      <w:tr w:rsidR="00D3600C" w:rsidRPr="00E57015" w14:paraId="59DCAF2D" w14:textId="77777777" w:rsidTr="00E93BF1">
        <w:trPr>
          <w:trHeight w:val="474"/>
        </w:trPr>
        <w:tc>
          <w:tcPr>
            <w:tcW w:w="2127" w:type="dxa"/>
            <w:vAlign w:val="center"/>
          </w:tcPr>
          <w:p w14:paraId="7D5F8E42" w14:textId="77777777" w:rsidR="00D3600C" w:rsidRPr="00E57015" w:rsidRDefault="00D3600C" w:rsidP="0068586A">
            <w:pPr>
              <w:pStyle w:val="3-ColonneABCetc"/>
              <w:rPr>
                <w:sz w:val="36"/>
                <w:szCs w:val="36"/>
              </w:rPr>
            </w:pPr>
            <w:r w:rsidRPr="00E57015">
              <w:rPr>
                <w:sz w:val="36"/>
                <w:szCs w:val="36"/>
              </w:rPr>
              <w:t>B+C</w:t>
            </w:r>
          </w:p>
        </w:tc>
        <w:tc>
          <w:tcPr>
            <w:tcW w:w="2020" w:type="dxa"/>
          </w:tcPr>
          <w:p w14:paraId="55E166B9" w14:textId="4BAE8BA9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2</w:t>
            </w:r>
            <w:r w:rsidR="00E5737E">
              <w:t xml:space="preserve"> </w:t>
            </w:r>
            <w:r w:rsidRPr="00F815F3">
              <w:t>200</w:t>
            </w:r>
            <w:r w:rsidR="00E5737E">
              <w:t xml:space="preserve"> </w:t>
            </w:r>
            <w:r w:rsidRPr="00F815F3">
              <w:t>600</w:t>
            </w:r>
          </w:p>
        </w:tc>
        <w:tc>
          <w:tcPr>
            <w:tcW w:w="2206" w:type="dxa"/>
          </w:tcPr>
          <w:p w14:paraId="432EBDF8" w14:textId="62EEC7A6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0,1%</w:t>
            </w:r>
          </w:p>
        </w:tc>
        <w:tc>
          <w:tcPr>
            <w:tcW w:w="2206" w:type="dxa"/>
          </w:tcPr>
          <w:p w14:paraId="733AA91C" w14:textId="045D24DD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1,8%</w:t>
            </w:r>
          </w:p>
        </w:tc>
        <w:tc>
          <w:tcPr>
            <w:tcW w:w="2463" w:type="dxa"/>
          </w:tcPr>
          <w:p w14:paraId="2C768518" w14:textId="52F20DE0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9,3%</w:t>
            </w:r>
          </w:p>
        </w:tc>
      </w:tr>
      <w:tr w:rsidR="00D3600C" w:rsidRPr="00E57015" w14:paraId="56FBE35F" w14:textId="77777777" w:rsidTr="00E93BF1">
        <w:trPr>
          <w:trHeight w:val="474"/>
        </w:trPr>
        <w:tc>
          <w:tcPr>
            <w:tcW w:w="2127" w:type="dxa"/>
            <w:vAlign w:val="center"/>
          </w:tcPr>
          <w:p w14:paraId="023939CD" w14:textId="77777777" w:rsidR="00D3600C" w:rsidRPr="00E57015" w:rsidRDefault="00D3600C" w:rsidP="0068586A">
            <w:pPr>
              <w:pStyle w:val="3-ColonneABCetc"/>
              <w:rPr>
                <w:sz w:val="36"/>
                <w:szCs w:val="36"/>
              </w:rPr>
            </w:pPr>
            <w:r w:rsidRPr="00E57015">
              <w:rPr>
                <w:sz w:val="36"/>
                <w:szCs w:val="36"/>
              </w:rPr>
              <w:t>A+B+C</w:t>
            </w:r>
          </w:p>
        </w:tc>
        <w:tc>
          <w:tcPr>
            <w:tcW w:w="2020" w:type="dxa"/>
          </w:tcPr>
          <w:p w14:paraId="686B28E3" w14:textId="23124B87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5</w:t>
            </w:r>
            <w:r w:rsidR="00E5737E">
              <w:t xml:space="preserve"> </w:t>
            </w:r>
            <w:r w:rsidRPr="00F815F3">
              <w:t>622</w:t>
            </w:r>
            <w:r w:rsidR="00E5737E">
              <w:t xml:space="preserve"> </w:t>
            </w:r>
            <w:r w:rsidRPr="00F815F3">
              <w:t>400</w:t>
            </w:r>
          </w:p>
        </w:tc>
        <w:tc>
          <w:tcPr>
            <w:tcW w:w="2206" w:type="dxa"/>
          </w:tcPr>
          <w:p w14:paraId="720C8E3E" w14:textId="67FBC1D1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0,0%</w:t>
            </w:r>
          </w:p>
        </w:tc>
        <w:tc>
          <w:tcPr>
            <w:tcW w:w="2206" w:type="dxa"/>
          </w:tcPr>
          <w:p w14:paraId="66B9C214" w14:textId="0B2F4853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0,2%</w:t>
            </w:r>
          </w:p>
        </w:tc>
        <w:tc>
          <w:tcPr>
            <w:tcW w:w="2463" w:type="dxa"/>
          </w:tcPr>
          <w:p w14:paraId="7F576648" w14:textId="181EE163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2,1%</w:t>
            </w:r>
          </w:p>
        </w:tc>
      </w:tr>
      <w:tr w:rsidR="00D3600C" w:rsidRPr="00E57015" w14:paraId="3FB8C5C0" w14:textId="77777777" w:rsidTr="00E93BF1">
        <w:trPr>
          <w:trHeight w:val="474"/>
        </w:trPr>
        <w:tc>
          <w:tcPr>
            <w:tcW w:w="2127" w:type="dxa"/>
            <w:vAlign w:val="center"/>
          </w:tcPr>
          <w:p w14:paraId="184EA03C" w14:textId="77777777" w:rsidR="00D3600C" w:rsidRPr="00E57015" w:rsidRDefault="00D3600C" w:rsidP="0068586A">
            <w:pPr>
              <w:pStyle w:val="3-ColonneABCetc"/>
              <w:rPr>
                <w:sz w:val="36"/>
                <w:szCs w:val="36"/>
              </w:rPr>
            </w:pPr>
            <w:r w:rsidRPr="00E57015">
              <w:rPr>
                <w:sz w:val="36"/>
                <w:szCs w:val="36"/>
              </w:rPr>
              <w:t>D</w:t>
            </w:r>
          </w:p>
        </w:tc>
        <w:tc>
          <w:tcPr>
            <w:tcW w:w="2020" w:type="dxa"/>
          </w:tcPr>
          <w:p w14:paraId="1B65E6C8" w14:textId="2523B67C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255 500</w:t>
            </w:r>
          </w:p>
        </w:tc>
        <w:tc>
          <w:tcPr>
            <w:tcW w:w="2206" w:type="dxa"/>
          </w:tcPr>
          <w:p w14:paraId="2F5336FD" w14:textId="6D19D761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-3,1%</w:t>
            </w:r>
          </w:p>
        </w:tc>
        <w:tc>
          <w:tcPr>
            <w:tcW w:w="2206" w:type="dxa"/>
          </w:tcPr>
          <w:p w14:paraId="26714175" w14:textId="300C19B7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-8,6%</w:t>
            </w:r>
          </w:p>
        </w:tc>
        <w:tc>
          <w:tcPr>
            <w:tcW w:w="2463" w:type="dxa"/>
          </w:tcPr>
          <w:p w14:paraId="61E8EC29" w14:textId="3DC63BFE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-21,3%</w:t>
            </w:r>
          </w:p>
        </w:tc>
      </w:tr>
      <w:tr w:rsidR="00D3600C" w:rsidRPr="00E57015" w14:paraId="7D2C5B4F" w14:textId="77777777" w:rsidTr="00E93BF1">
        <w:trPr>
          <w:trHeight w:val="474"/>
        </w:trPr>
        <w:tc>
          <w:tcPr>
            <w:tcW w:w="2127" w:type="dxa"/>
            <w:vAlign w:val="center"/>
          </w:tcPr>
          <w:p w14:paraId="2E871CF6" w14:textId="77777777" w:rsidR="00D3600C" w:rsidRPr="00E57015" w:rsidRDefault="00D3600C" w:rsidP="0068586A">
            <w:pPr>
              <w:pStyle w:val="3-ColonneABCetc"/>
              <w:rPr>
                <w:sz w:val="36"/>
                <w:szCs w:val="36"/>
              </w:rPr>
            </w:pPr>
            <w:r w:rsidRPr="00E57015">
              <w:rPr>
                <w:sz w:val="36"/>
                <w:szCs w:val="36"/>
              </w:rPr>
              <w:t>E</w:t>
            </w:r>
          </w:p>
        </w:tc>
        <w:tc>
          <w:tcPr>
            <w:tcW w:w="2020" w:type="dxa"/>
          </w:tcPr>
          <w:p w14:paraId="106EC46A" w14:textId="6B40168A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363 000</w:t>
            </w:r>
          </w:p>
        </w:tc>
        <w:tc>
          <w:tcPr>
            <w:tcW w:w="2206" w:type="dxa"/>
          </w:tcPr>
          <w:p w14:paraId="0471CF15" w14:textId="64887EB2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-3,3%</w:t>
            </w:r>
          </w:p>
        </w:tc>
        <w:tc>
          <w:tcPr>
            <w:tcW w:w="2206" w:type="dxa"/>
          </w:tcPr>
          <w:p w14:paraId="1D22116D" w14:textId="0FC3FDAE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-7,0%</w:t>
            </w:r>
          </w:p>
        </w:tc>
        <w:tc>
          <w:tcPr>
            <w:tcW w:w="2463" w:type="dxa"/>
            <w:tcBorders>
              <w:bottom w:val="single" w:sz="4" w:space="0" w:color="FF0000"/>
            </w:tcBorders>
          </w:tcPr>
          <w:p w14:paraId="3F03504C" w14:textId="1170CBE9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-15,7%</w:t>
            </w:r>
          </w:p>
        </w:tc>
      </w:tr>
      <w:tr w:rsidR="00D3600C" w:rsidRPr="00E57015" w14:paraId="3D72C7EC" w14:textId="77777777" w:rsidTr="00E93BF1">
        <w:trPr>
          <w:trHeight w:val="474"/>
        </w:trPr>
        <w:tc>
          <w:tcPr>
            <w:tcW w:w="2127" w:type="dxa"/>
            <w:vAlign w:val="center"/>
          </w:tcPr>
          <w:p w14:paraId="29B7CE87" w14:textId="77777777" w:rsidR="00D3600C" w:rsidRPr="00E57015" w:rsidRDefault="00D3600C" w:rsidP="0068586A">
            <w:pPr>
              <w:pStyle w:val="3-ColonneABCetc"/>
              <w:rPr>
                <w:sz w:val="36"/>
                <w:szCs w:val="36"/>
              </w:rPr>
            </w:pPr>
            <w:r w:rsidRPr="00E57015">
              <w:rPr>
                <w:sz w:val="36"/>
                <w:szCs w:val="36"/>
              </w:rPr>
              <w:t>Seniors ABC</w:t>
            </w:r>
          </w:p>
        </w:tc>
        <w:tc>
          <w:tcPr>
            <w:tcW w:w="2020" w:type="dxa"/>
          </w:tcPr>
          <w:p w14:paraId="0B7AC905" w14:textId="7BF7E0A2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1 410 900</w:t>
            </w:r>
          </w:p>
        </w:tc>
        <w:tc>
          <w:tcPr>
            <w:tcW w:w="2206" w:type="dxa"/>
          </w:tcPr>
          <w:p w14:paraId="007E6C3C" w14:textId="76171659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0,3%</w:t>
            </w:r>
          </w:p>
        </w:tc>
        <w:tc>
          <w:tcPr>
            <w:tcW w:w="2206" w:type="dxa"/>
          </w:tcPr>
          <w:p w14:paraId="0D0ADBBE" w14:textId="078A77E7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0,8%</w:t>
            </w:r>
          </w:p>
        </w:tc>
        <w:tc>
          <w:tcPr>
            <w:tcW w:w="2463" w:type="dxa"/>
            <w:tcBorders>
              <w:top w:val="single" w:sz="4" w:space="0" w:color="FF0000"/>
            </w:tcBorders>
          </w:tcPr>
          <w:p w14:paraId="749CC65D" w14:textId="70634AAC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3,8%</w:t>
            </w:r>
          </w:p>
        </w:tc>
      </w:tr>
      <w:tr w:rsidR="00D3600C" w:rsidRPr="00E57015" w14:paraId="4CAC3D3B" w14:textId="77777777" w:rsidTr="00E93BF1">
        <w:trPr>
          <w:trHeight w:val="474"/>
        </w:trPr>
        <w:tc>
          <w:tcPr>
            <w:tcW w:w="2127" w:type="dxa"/>
            <w:vAlign w:val="center"/>
          </w:tcPr>
          <w:p w14:paraId="776C7AC7" w14:textId="77777777" w:rsidR="00D3600C" w:rsidRPr="00E57015" w:rsidRDefault="00D3600C" w:rsidP="0068586A">
            <w:pPr>
              <w:pStyle w:val="3-ColonneABCetc"/>
              <w:rPr>
                <w:sz w:val="36"/>
                <w:szCs w:val="36"/>
              </w:rPr>
            </w:pPr>
            <w:r w:rsidRPr="00E57015">
              <w:rPr>
                <w:sz w:val="36"/>
                <w:szCs w:val="36"/>
              </w:rPr>
              <w:t>Jeunes ABC</w:t>
            </w:r>
          </w:p>
        </w:tc>
        <w:tc>
          <w:tcPr>
            <w:tcW w:w="2020" w:type="dxa"/>
          </w:tcPr>
          <w:p w14:paraId="17AF2087" w14:textId="76F9AA91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739 100</w:t>
            </w:r>
          </w:p>
        </w:tc>
        <w:tc>
          <w:tcPr>
            <w:tcW w:w="2206" w:type="dxa"/>
          </w:tcPr>
          <w:p w14:paraId="347F94D0" w14:textId="2FA60449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0,4%</w:t>
            </w:r>
          </w:p>
        </w:tc>
        <w:tc>
          <w:tcPr>
            <w:tcW w:w="2206" w:type="dxa"/>
          </w:tcPr>
          <w:p w14:paraId="1D7CCB21" w14:textId="6D3F6CAD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0,5%</w:t>
            </w:r>
          </w:p>
        </w:tc>
        <w:tc>
          <w:tcPr>
            <w:tcW w:w="2463" w:type="dxa"/>
          </w:tcPr>
          <w:p w14:paraId="5789631D" w14:textId="683FBF10" w:rsidR="00D3600C" w:rsidRPr="00E57015" w:rsidRDefault="00D3600C" w:rsidP="0068586A">
            <w:pPr>
              <w:rPr>
                <w:sz w:val="36"/>
                <w:szCs w:val="36"/>
              </w:rPr>
            </w:pPr>
            <w:r w:rsidRPr="00F815F3">
              <w:t>0,4%</w:t>
            </w:r>
          </w:p>
        </w:tc>
      </w:tr>
    </w:tbl>
    <w:p w14:paraId="06B5D748" w14:textId="77777777" w:rsidR="00762DDF" w:rsidRPr="00E57015" w:rsidRDefault="00762DDF" w:rsidP="00E107EA">
      <w:pPr>
        <w:spacing w:after="120"/>
        <w:jc w:val="both"/>
        <w:rPr>
          <w:rFonts w:ascii="Arial" w:hAnsi="Arial"/>
          <w:sz w:val="32"/>
          <w:szCs w:val="32"/>
        </w:rPr>
      </w:pPr>
    </w:p>
    <w:tbl>
      <w:tblPr>
        <w:tblW w:w="11057" w:type="dxa"/>
        <w:tblInd w:w="108" w:type="dxa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816"/>
        <w:gridCol w:w="292"/>
        <w:gridCol w:w="5949"/>
      </w:tblGrid>
      <w:tr w:rsidR="00577C7B" w:rsidRPr="0068586A" w14:paraId="6DF3EFBA" w14:textId="77777777" w:rsidTr="002779B6">
        <w:trPr>
          <w:trHeight w:val="3504"/>
        </w:trPr>
        <w:tc>
          <w:tcPr>
            <w:tcW w:w="481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09108647" w14:textId="6F3FA7C3" w:rsidR="00577C7B" w:rsidRPr="00577C7B" w:rsidRDefault="007E67CD" w:rsidP="0068586A">
            <w:pPr>
              <w:pStyle w:val="5-Titre-Encadr"/>
            </w:pPr>
            <w:r>
              <w:t>T</w:t>
            </w:r>
            <w:r w:rsidR="002779B6">
              <w:t>aux de couverture au 31/09/2017</w:t>
            </w:r>
          </w:p>
          <w:p w14:paraId="3606A6DC" w14:textId="29F1DB41" w:rsidR="00577C7B" w:rsidRDefault="002779B6" w:rsidP="0068586A">
            <w:pPr>
              <w:pStyle w:val="6-Texte-Encad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15E426" wp14:editId="2307F004">
                  <wp:extent cx="2905125" cy="2190750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476" cy="2193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" w:type="dxa"/>
            <w:tcBorders>
              <w:left w:val="single" w:sz="4" w:space="0" w:color="FF0000"/>
              <w:right w:val="single" w:sz="4" w:space="0" w:color="FF0000"/>
            </w:tcBorders>
          </w:tcPr>
          <w:p w14:paraId="383C0516" w14:textId="77777777" w:rsidR="00577C7B" w:rsidRDefault="00577C7B" w:rsidP="002334EB">
            <w:pPr>
              <w:spacing w:after="100" w:afterAutospacing="1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949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1A3528D2" w14:textId="77777777" w:rsidR="00577C7B" w:rsidRDefault="002779B6" w:rsidP="002779B6">
            <w:pPr>
              <w:pStyle w:val="5-Titre-Encadr"/>
            </w:pPr>
            <w:r>
              <w:t>Taux de couverture</w:t>
            </w:r>
          </w:p>
          <w:p w14:paraId="24691268" w14:textId="6C2CDEBA" w:rsidR="002779B6" w:rsidRPr="002779B6" w:rsidRDefault="002779B6" w:rsidP="00B272B3">
            <w:pPr>
              <w:pStyle w:val="5-Titre-Encadr"/>
              <w:rPr>
                <w:b w:val="0"/>
              </w:rPr>
            </w:pPr>
            <w:r w:rsidRPr="00D2680F">
              <w:rPr>
                <w:b w:val="0"/>
                <w:color w:val="auto"/>
                <w:sz w:val="22"/>
                <w:szCs w:val="22"/>
              </w:rPr>
              <w:t>Depuis de nombreux mois la CGT s</w:t>
            </w:r>
            <w:r w:rsidR="00D2680F">
              <w:rPr>
                <w:b w:val="0"/>
                <w:color w:val="auto"/>
                <w:sz w:val="22"/>
                <w:szCs w:val="22"/>
              </w:rPr>
              <w:t>’insurge sur la</w:t>
            </w:r>
            <w:r w:rsidRPr="00D2680F">
              <w:rPr>
                <w:b w:val="0"/>
                <w:color w:val="auto"/>
                <w:sz w:val="22"/>
                <w:szCs w:val="22"/>
              </w:rPr>
              <w:t xml:space="preserve"> façon de présenter le nombre de chômeurs indemnisés en </w:t>
            </w:r>
            <w:r w:rsidR="00B272B3">
              <w:rPr>
                <w:b w:val="0"/>
                <w:color w:val="auto"/>
                <w:sz w:val="22"/>
                <w:szCs w:val="22"/>
              </w:rPr>
              <w:t xml:space="preserve">France. Cette présentation </w:t>
            </w:r>
            <w:r w:rsidRPr="00D2680F">
              <w:rPr>
                <w:b w:val="0"/>
                <w:color w:val="auto"/>
                <w:sz w:val="22"/>
                <w:szCs w:val="22"/>
              </w:rPr>
              <w:t>vise à cacher les chômeurs indemnisés derrière les chômeurs indemnisables. Une note de l’IES va exactement dans notre sens et nous permet de réaffirmer notre position. Vo</w:t>
            </w:r>
            <w:r w:rsidR="00D2680F">
              <w:rPr>
                <w:b w:val="0"/>
                <w:color w:val="auto"/>
                <w:sz w:val="22"/>
                <w:szCs w:val="22"/>
              </w:rPr>
              <w:t>us pouvez y accéder par le lien</w:t>
            </w:r>
            <w:r w:rsidRPr="00D2680F">
              <w:rPr>
                <w:b w:val="0"/>
                <w:color w:val="auto"/>
                <w:sz w:val="22"/>
                <w:szCs w:val="22"/>
              </w:rPr>
              <w:t xml:space="preserve"> suivant</w:t>
            </w:r>
            <w:r>
              <w:rPr>
                <w:b w:val="0"/>
                <w:color w:val="auto"/>
              </w:rPr>
              <w:t>.</w:t>
            </w:r>
            <w:hyperlink r:id="rId8" w:history="1">
              <w:r w:rsidRPr="002779B6">
                <w:rPr>
                  <w:rStyle w:val="Lienhypertexte"/>
                  <w:b w:val="0"/>
                </w:rPr>
                <w:t>http://www.ies-salariat.org/combien-de-chomeurs-indemnises-un-taux-de-couverture-au-plus-bas/</w:t>
              </w:r>
            </w:hyperlink>
          </w:p>
        </w:tc>
      </w:tr>
    </w:tbl>
    <w:p w14:paraId="4240AB81" w14:textId="046BCC32" w:rsidR="00762DDF" w:rsidRPr="00E57015" w:rsidRDefault="00762DDF" w:rsidP="007E67CD">
      <w:pPr>
        <w:spacing w:before="120" w:after="100" w:afterAutospacing="1"/>
        <w:jc w:val="both"/>
        <w:rPr>
          <w:rFonts w:ascii="Arial" w:hAnsi="Arial"/>
          <w:sz w:val="10"/>
          <w:szCs w:val="10"/>
        </w:rPr>
      </w:pPr>
    </w:p>
    <w:tbl>
      <w:tblPr>
        <w:tblW w:w="110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57"/>
      </w:tblGrid>
      <w:tr w:rsidR="00577C7B" w:rsidRPr="00E57015" w14:paraId="5EA2EC6A" w14:textId="77777777" w:rsidTr="00E57015">
        <w:trPr>
          <w:trHeight w:val="995"/>
        </w:trPr>
        <w:tc>
          <w:tcPr>
            <w:tcW w:w="11057" w:type="dxa"/>
          </w:tcPr>
          <w:p w14:paraId="15AEB8AF" w14:textId="0E2E4804" w:rsidR="00577C7B" w:rsidRPr="00E57015" w:rsidRDefault="00577C7B" w:rsidP="0068586A">
            <w:pPr>
              <w:pStyle w:val="7-LgendeCatgories"/>
              <w:rPr>
                <w:sz w:val="14"/>
                <w:szCs w:val="14"/>
              </w:rPr>
            </w:pPr>
            <w:r w:rsidRPr="00E57015">
              <w:rPr>
                <w:b/>
                <w:sz w:val="14"/>
                <w:szCs w:val="14"/>
              </w:rPr>
              <w:t>Catégorie A :</w:t>
            </w:r>
            <w:r w:rsidRPr="00E57015">
              <w:rPr>
                <w:sz w:val="14"/>
                <w:szCs w:val="14"/>
              </w:rPr>
              <w:t xml:space="preserve"> Elle comprend les personnes sans emploi tenues d'accomplir des actes positifs de recherche d'emploi, à la recherche d'un emploi, quel que soit le type de </w:t>
            </w:r>
            <w:r w:rsidR="00F35A7B" w:rsidRPr="00E57015">
              <w:rPr>
                <w:sz w:val="14"/>
                <w:szCs w:val="14"/>
              </w:rPr>
              <w:t xml:space="preserve"> </w:t>
            </w:r>
            <w:r w:rsidRPr="00E57015">
              <w:rPr>
                <w:sz w:val="14"/>
                <w:szCs w:val="14"/>
              </w:rPr>
              <w:t>contrat.</w:t>
            </w:r>
          </w:p>
          <w:p w14:paraId="6AEFD994" w14:textId="1640E0D6" w:rsidR="00577C7B" w:rsidRPr="00E57015" w:rsidRDefault="00577C7B" w:rsidP="0068586A">
            <w:pPr>
              <w:pStyle w:val="7-LgendeCatgories"/>
              <w:rPr>
                <w:sz w:val="14"/>
                <w:szCs w:val="14"/>
              </w:rPr>
            </w:pPr>
            <w:r w:rsidRPr="00E57015">
              <w:rPr>
                <w:b/>
                <w:sz w:val="14"/>
                <w:szCs w:val="14"/>
              </w:rPr>
              <w:t>Catégorie B :</w:t>
            </w:r>
            <w:r w:rsidR="0068586A" w:rsidRPr="00E57015">
              <w:rPr>
                <w:b/>
                <w:sz w:val="14"/>
                <w:szCs w:val="14"/>
              </w:rPr>
              <w:t xml:space="preserve"> </w:t>
            </w:r>
            <w:r w:rsidRPr="00E57015">
              <w:rPr>
                <w:sz w:val="14"/>
                <w:szCs w:val="14"/>
              </w:rPr>
              <w:t>Elle comprend les personnes ayant exercé une activité réduite de 78 heures maximum par mois, tenues d'accomplir des actes positifs de recherche d'emploi.</w:t>
            </w:r>
          </w:p>
          <w:p w14:paraId="0E7AF1F6" w14:textId="594A305D" w:rsidR="00577C7B" w:rsidRPr="00E57015" w:rsidRDefault="00577C7B" w:rsidP="0068586A">
            <w:pPr>
              <w:pStyle w:val="7-LgendeCatgories"/>
              <w:rPr>
                <w:sz w:val="14"/>
                <w:szCs w:val="14"/>
              </w:rPr>
            </w:pPr>
            <w:r w:rsidRPr="00E57015">
              <w:rPr>
                <w:b/>
                <w:sz w:val="14"/>
                <w:szCs w:val="14"/>
              </w:rPr>
              <w:t>Catégorie C :</w:t>
            </w:r>
            <w:r w:rsidR="00F35A7B" w:rsidRPr="00E57015">
              <w:rPr>
                <w:sz w:val="14"/>
                <w:szCs w:val="14"/>
              </w:rPr>
              <w:t xml:space="preserve"> </w:t>
            </w:r>
            <w:r w:rsidRPr="00E57015">
              <w:rPr>
                <w:sz w:val="14"/>
                <w:szCs w:val="14"/>
              </w:rPr>
              <w:t>Elle comprend les personnes ayant exercé une activité réduite de plus de 78 heures par mois, tenues d'accomplir des actes positifs de recherche d'emploi.</w:t>
            </w:r>
          </w:p>
          <w:p w14:paraId="1DA13320" w14:textId="208D67F8" w:rsidR="00577C7B" w:rsidRPr="00E57015" w:rsidRDefault="00577C7B" w:rsidP="0068586A">
            <w:pPr>
              <w:pStyle w:val="7-LgendeCatgories"/>
              <w:rPr>
                <w:sz w:val="14"/>
                <w:szCs w:val="14"/>
              </w:rPr>
            </w:pPr>
            <w:r w:rsidRPr="00E57015">
              <w:rPr>
                <w:b/>
                <w:sz w:val="14"/>
                <w:szCs w:val="14"/>
              </w:rPr>
              <w:t>Catégorie D :</w:t>
            </w:r>
            <w:r w:rsidR="00F35A7B" w:rsidRPr="00E57015">
              <w:rPr>
                <w:sz w:val="14"/>
                <w:szCs w:val="14"/>
              </w:rPr>
              <w:t xml:space="preserve"> </w:t>
            </w:r>
            <w:r w:rsidRPr="00E57015">
              <w:rPr>
                <w:sz w:val="14"/>
                <w:szCs w:val="14"/>
              </w:rPr>
              <w:t>Elle comprend les personnes sans emploi, qui ne sont pas immédiatement disponible, non tenues d'accomplir des actes positifs de recherche d'emploi (demandeurs d'emploi en formation, en maladie, en stage), y compris les demandeurs d'emploi en conven</w:t>
            </w:r>
            <w:r w:rsidRPr="00E57015">
              <w:rPr>
                <w:sz w:val="14"/>
                <w:szCs w:val="14"/>
              </w:rPr>
              <w:softHyphen/>
              <w:t>tion de reclassement personnalisé (CRP), en contrat de transition professionnelle (CTP), en contrat de sécurisation profession</w:t>
            </w:r>
            <w:r w:rsidRPr="00E57015">
              <w:rPr>
                <w:sz w:val="14"/>
                <w:szCs w:val="14"/>
              </w:rPr>
              <w:softHyphen/>
              <w:t>nelle (CSP).</w:t>
            </w:r>
          </w:p>
          <w:p w14:paraId="4C331469" w14:textId="3BB41BB8" w:rsidR="00577C7B" w:rsidRPr="00E57015" w:rsidRDefault="00E57015" w:rsidP="0068586A">
            <w:pPr>
              <w:pStyle w:val="7-LgendeCatgories"/>
              <w:rPr>
                <w:sz w:val="14"/>
                <w:szCs w:val="14"/>
              </w:rPr>
            </w:pPr>
            <w:r w:rsidRPr="00E57015">
              <w:rPr>
                <w:b/>
                <w:sz w:val="14"/>
                <w:szCs w:val="14"/>
              </w:rPr>
              <w:t xml:space="preserve">Catégorie </w:t>
            </w:r>
            <w:r w:rsidR="00577C7B" w:rsidRPr="00E57015">
              <w:rPr>
                <w:b/>
                <w:sz w:val="14"/>
                <w:szCs w:val="14"/>
              </w:rPr>
              <w:t>E :</w:t>
            </w:r>
            <w:r w:rsidRPr="00E57015">
              <w:rPr>
                <w:b/>
                <w:sz w:val="14"/>
                <w:szCs w:val="14"/>
              </w:rPr>
              <w:t xml:space="preserve"> </w:t>
            </w:r>
            <w:r w:rsidR="00577C7B" w:rsidRPr="00E57015">
              <w:rPr>
                <w:sz w:val="14"/>
                <w:szCs w:val="14"/>
              </w:rPr>
              <w:t>Elle comprend les personnes pourvues d'un emploi, non tenues d'accomplir des actes positifs de recherche d'emploi (les bénéfi</w:t>
            </w:r>
            <w:r w:rsidR="00577C7B" w:rsidRPr="00E57015">
              <w:rPr>
                <w:sz w:val="14"/>
                <w:szCs w:val="14"/>
              </w:rPr>
              <w:softHyphen/>
              <w:t>ciaires de contrats aidés). </w:t>
            </w:r>
          </w:p>
        </w:tc>
      </w:tr>
    </w:tbl>
    <w:p w14:paraId="654E80D6" w14:textId="77777777" w:rsidR="002334EB" w:rsidRPr="00E57015" w:rsidRDefault="002334EB">
      <w:pPr>
        <w:rPr>
          <w:sz w:val="14"/>
          <w:szCs w:val="14"/>
        </w:rPr>
      </w:pPr>
    </w:p>
    <w:tbl>
      <w:tblPr>
        <w:tblW w:w="110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7229"/>
        <w:gridCol w:w="2268"/>
      </w:tblGrid>
      <w:tr w:rsidR="000D3805" w:rsidRPr="00E57015" w14:paraId="4972D4D5" w14:textId="77777777" w:rsidTr="000D3805">
        <w:trPr>
          <w:trHeight w:val="420"/>
        </w:trPr>
        <w:tc>
          <w:tcPr>
            <w:tcW w:w="1560" w:type="dxa"/>
          </w:tcPr>
          <w:p w14:paraId="03A3FF39" w14:textId="3CB94139" w:rsidR="000D3805" w:rsidRPr="00E57015" w:rsidRDefault="000D3805" w:rsidP="00E107EA">
            <w:pPr>
              <w:rPr>
                <w:sz w:val="14"/>
                <w:szCs w:val="14"/>
              </w:rPr>
            </w:pPr>
            <w:r w:rsidRPr="00E57015">
              <w:rPr>
                <w:noProof/>
                <w:sz w:val="14"/>
                <w:szCs w:val="14"/>
              </w:rPr>
              <w:drawing>
                <wp:inline distT="0" distB="0" distL="0" distR="0" wp14:anchorId="2A080718" wp14:editId="31F1F35E">
                  <wp:extent cx="936527" cy="309880"/>
                  <wp:effectExtent l="0" t="0" r="381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rons.ai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426" cy="310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3774A28A" w14:textId="7DCA5C12" w:rsidR="000D3805" w:rsidRPr="00E57015" w:rsidRDefault="000D3805" w:rsidP="0068586A">
            <w:pPr>
              <w:pStyle w:val="8-Basdepage"/>
              <w:rPr>
                <w:sz w:val="14"/>
                <w:szCs w:val="14"/>
              </w:rPr>
            </w:pPr>
            <w:r w:rsidRPr="00E57015">
              <w:rPr>
                <w:sz w:val="14"/>
                <w:szCs w:val="14"/>
              </w:rPr>
              <w:t xml:space="preserve">Les dernières </w:t>
            </w:r>
            <w:r w:rsidR="008E73E7">
              <w:rPr>
                <w:sz w:val="14"/>
                <w:szCs w:val="14"/>
              </w:rPr>
              <w:t xml:space="preserve">infos du chômage – </w:t>
            </w:r>
          </w:p>
        </w:tc>
        <w:tc>
          <w:tcPr>
            <w:tcW w:w="2268" w:type="dxa"/>
            <w:vAlign w:val="center"/>
          </w:tcPr>
          <w:p w14:paraId="4582E408" w14:textId="028F7E48" w:rsidR="000D3805" w:rsidRPr="00E57015" w:rsidRDefault="000D3805" w:rsidP="0068586A">
            <w:pPr>
              <w:pStyle w:val="8-Basdepage"/>
              <w:rPr>
                <w:sz w:val="14"/>
                <w:szCs w:val="14"/>
              </w:rPr>
            </w:pPr>
            <w:r w:rsidRPr="00E57015">
              <w:rPr>
                <w:sz w:val="14"/>
                <w:szCs w:val="14"/>
              </w:rPr>
              <w:t>Date de parution</w:t>
            </w:r>
            <w:r w:rsidR="00016DAE">
              <w:rPr>
                <w:sz w:val="14"/>
                <w:szCs w:val="14"/>
              </w:rPr>
              <w:t xml:space="preserve"> 25 Avril 2018</w:t>
            </w:r>
          </w:p>
        </w:tc>
      </w:tr>
    </w:tbl>
    <w:p w14:paraId="7536A564" w14:textId="77777777" w:rsidR="00E107EA" w:rsidRDefault="00E107EA" w:rsidP="00E107EA"/>
    <w:sectPr w:rsidR="00E107EA" w:rsidSect="00E57015">
      <w:pgSz w:w="11900" w:h="16840"/>
      <w:pgMar w:top="284" w:right="56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onsecutiveHyphenLimit w:val="2"/>
  <w:hyphenationZone w:val="3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707"/>
    <w:rsid w:val="00016DAE"/>
    <w:rsid w:val="000D3805"/>
    <w:rsid w:val="00114D67"/>
    <w:rsid w:val="002334EB"/>
    <w:rsid w:val="00267707"/>
    <w:rsid w:val="002779B6"/>
    <w:rsid w:val="00577C7B"/>
    <w:rsid w:val="00581969"/>
    <w:rsid w:val="005B2BC3"/>
    <w:rsid w:val="00675476"/>
    <w:rsid w:val="0068586A"/>
    <w:rsid w:val="006867D9"/>
    <w:rsid w:val="00762DDF"/>
    <w:rsid w:val="007E67CD"/>
    <w:rsid w:val="008E73E7"/>
    <w:rsid w:val="00B272B3"/>
    <w:rsid w:val="00B462EF"/>
    <w:rsid w:val="00B60847"/>
    <w:rsid w:val="00B60FE9"/>
    <w:rsid w:val="00D2680F"/>
    <w:rsid w:val="00D3600C"/>
    <w:rsid w:val="00D6601E"/>
    <w:rsid w:val="00DD2C34"/>
    <w:rsid w:val="00E107EA"/>
    <w:rsid w:val="00E57015"/>
    <w:rsid w:val="00E5737E"/>
    <w:rsid w:val="00EE6588"/>
    <w:rsid w:val="00F35A7B"/>
    <w:rsid w:val="00FD0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506EB4"/>
  <w14:defaultImageDpi w14:val="300"/>
  <w15:docId w15:val="{234D458B-44B8-4378-8136-6852B736C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4-Chiffrescolone"/>
    <w:rsid w:val="0068586A"/>
    <w:pPr>
      <w:jc w:val="center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586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586A"/>
    <w:rPr>
      <w:rFonts w:ascii="Lucida Grande" w:hAnsi="Lucida Grande" w:cs="Lucida Grande"/>
      <w:sz w:val="18"/>
      <w:szCs w:val="18"/>
    </w:rPr>
  </w:style>
  <w:style w:type="paragraph" w:customStyle="1" w:styleId="1-TitreChiffresde">
    <w:name w:val="1 - Titre Chiffres de..."/>
    <w:qFormat/>
    <w:rsid w:val="000D3805"/>
    <w:pPr>
      <w:spacing w:after="240"/>
    </w:pPr>
    <w:rPr>
      <w:rFonts w:ascii="Arial" w:hAnsi="Arial"/>
      <w:b/>
      <w:color w:val="000000" w:themeColor="text1"/>
      <w:sz w:val="48"/>
      <w:szCs w:val="48"/>
    </w:rPr>
  </w:style>
  <w:style w:type="paragraph" w:customStyle="1" w:styleId="2-Catgorie-Nombre-Etc">
    <w:name w:val="2 - Catégorie - Nombre - Etc."/>
    <w:qFormat/>
    <w:rsid w:val="0068586A"/>
    <w:pPr>
      <w:jc w:val="center"/>
    </w:pPr>
    <w:rPr>
      <w:rFonts w:ascii="Arial" w:hAnsi="Arial"/>
      <w:b/>
      <w:color w:val="FFFFFF" w:themeColor="background1"/>
    </w:rPr>
  </w:style>
  <w:style w:type="paragraph" w:customStyle="1" w:styleId="3-ColonneABCetc">
    <w:name w:val="3 - Colonne A B C etc."/>
    <w:qFormat/>
    <w:rsid w:val="0068586A"/>
    <w:rPr>
      <w:bCs/>
    </w:rPr>
  </w:style>
  <w:style w:type="paragraph" w:customStyle="1" w:styleId="4-Chiffrescolone">
    <w:name w:val="4 - Chiffres colone"/>
    <w:autoRedefine/>
    <w:qFormat/>
    <w:rsid w:val="0068586A"/>
    <w:pPr>
      <w:jc w:val="center"/>
    </w:pPr>
    <w:rPr>
      <w:rFonts w:ascii="Arial" w:hAnsi="Arial"/>
    </w:rPr>
  </w:style>
  <w:style w:type="paragraph" w:customStyle="1" w:styleId="5-Titre-Encadr">
    <w:name w:val="5 - Titre - Encadré"/>
    <w:qFormat/>
    <w:rsid w:val="0068586A"/>
    <w:pPr>
      <w:spacing w:line="360" w:lineRule="auto"/>
    </w:pPr>
    <w:rPr>
      <w:rFonts w:ascii="Arial" w:hAnsi="Arial"/>
      <w:b/>
      <w:color w:val="FF0000"/>
    </w:rPr>
  </w:style>
  <w:style w:type="paragraph" w:customStyle="1" w:styleId="6-Texte-Encadr">
    <w:name w:val="6 - Texte - Encadré"/>
    <w:qFormat/>
    <w:rsid w:val="0068586A"/>
    <w:pPr>
      <w:spacing w:after="100" w:afterAutospacing="1"/>
      <w:jc w:val="both"/>
    </w:pPr>
    <w:rPr>
      <w:rFonts w:ascii="Arial" w:hAnsi="Arial"/>
      <w:sz w:val="22"/>
      <w:szCs w:val="22"/>
    </w:rPr>
  </w:style>
  <w:style w:type="paragraph" w:customStyle="1" w:styleId="7-LgendeCatgories">
    <w:name w:val="7 - Légende Catégories"/>
    <w:autoRedefine/>
    <w:qFormat/>
    <w:rsid w:val="0068586A"/>
    <w:pPr>
      <w:tabs>
        <w:tab w:val="left" w:pos="1103"/>
      </w:tabs>
    </w:pPr>
    <w:rPr>
      <w:rFonts w:ascii="Arial" w:eastAsia="Times New Roman" w:hAnsi="Arial" w:cs="Arial"/>
      <w:bCs/>
      <w:sz w:val="16"/>
      <w:szCs w:val="16"/>
    </w:rPr>
  </w:style>
  <w:style w:type="paragraph" w:customStyle="1" w:styleId="8-Basdepage">
    <w:name w:val="8 - Bas de page"/>
    <w:qFormat/>
    <w:rsid w:val="0068586A"/>
    <w:rPr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2779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es-salariat.org/combien-de-chomeurs-indemnises-un-taux-de-couverture-au-plus-bas/" TargetMode="Externa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Noir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AD253D-D8EE-4509-8E3D-E301B1172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334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CGT</Company>
  <LinksUpToDate>false</LinksUpToDate>
  <CharactersWithSpaces>2167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S.CALIPPE Calippe</dc:creator>
  <cp:lastModifiedBy>SAMBA - permanence</cp:lastModifiedBy>
  <cp:revision>2</cp:revision>
  <dcterms:created xsi:type="dcterms:W3CDTF">2018-04-25T15:35:00Z</dcterms:created>
  <dcterms:modified xsi:type="dcterms:W3CDTF">2018-04-25T15:35:00Z</dcterms:modified>
</cp:coreProperties>
</file>